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GaodaTitle"/>
      </w:pPr>
      <w:r>
        <w:t xml:space="preserve">核心素养导向下的初中跨学科主题学习设计研究</w:t>
      </w:r>
    </w:p>
    <w:p>
      <w:pPr>
        <w:pStyle w:val="GaodaHeading1"/>
      </w:pPr>
      <w:r>
        <w:t xml:space="preserve">一、绪论</w:t>
      </w:r>
    </w:p>
    <w:p>
      <w:pPr>
        <w:pStyle w:val="GaodaBody"/>
      </w:pPr>
      <w:r>
        <w:t xml:space="preserve">义务教育课程改革由知识传授转向核心素养培育，要求学生在真实、综合学习中发展适应终身发展和社会需要的能力。改革强调学科实践、“做中学”、综合学习及主题化、项目式教学，规定各门课程原则上用不少于10%的课时开展跨学科主题学习</w:t>
      </w:r>
      <w:r>
        <w:rPr>
          <w:rStyle w:val="GaodaCite"/>
          <w:vertAlign w:val="superscript"/>
        </w:rPr>
        <w:t xml:space="preserve">[1]</w:t>
      </w:r>
      <w:r>
        <w:t xml:space="preserve">。据此，初中跨学科主题应联系学生经验和现实问题，以知识运用、实践探究促进素养发展，避免简单拼接学科内容。</w:t>
      </w:r>
    </w:p>
    <w:p>
      <w:pPr>
        <w:pStyle w:val="GaodaBody"/>
      </w:pPr>
      <w:r>
        <w:t xml:space="preserve">本研究兼具育人与实践意义。对学生而言，跨学科主题学习促使其运用多学科知识分析问题、实践探究、交流合作，促进知识理解与应用结合。对教师而言，统整内容、安排任务、设计评价，有助于改进教学组织，关注学习过程与成果，提升课程设计及评价能力。改革文件倡导研究型、项目化、合作式学习及实践、跨学科作业，为此提供政策方向</w:t>
      </w:r>
      <w:r>
        <w:rPr>
          <w:rStyle w:val="GaodaCite"/>
          <w:vertAlign w:val="superscript"/>
        </w:rPr>
        <w:t xml:space="preserve">[2]</w:t>
      </w:r>
      <w:r>
        <w:t xml:space="preserve">。</w:t>
      </w:r>
    </w:p>
    <w:p>
      <w:pPr>
        <w:pStyle w:val="GaodaBody"/>
      </w:pPr>
      <w:r>
        <w:t xml:space="preserve">课程方案将核心素养、学科实践、综合学习和跨学科主题学习纳入义务教育要求，并提出结合过程性、结果性评价发挥育人导向作用</w:t>
      </w:r>
      <w:r>
        <w:rPr>
          <w:rStyle w:val="GaodaCite"/>
          <w:vertAlign w:val="superscript"/>
        </w:rPr>
        <w:t xml:space="preserve">[1]</w:t>
      </w:r>
      <w:r>
        <w:t xml:space="preserve">。义务教育质量改革文件强调课程综合化、项目化与合作式学习；“双减”政策要求提升作业质量、减少机械无效作业，鼓励分层、弹性和个性化作业</w:t>
      </w:r>
      <w:r>
        <w:rPr>
          <w:rStyle w:val="GaodaCite"/>
          <w:vertAlign w:val="superscript"/>
        </w:rPr>
        <w:t xml:space="preserve">[2]</w:t>
      </w:r>
      <w:r>
        <w:rPr>
          <w:rStyle w:val="GaodaCite"/>
          <w:vertAlign w:val="superscript"/>
        </w:rPr>
        <w:t xml:space="preserve">[3]</w:t>
      </w:r>
      <w:r>
        <w:t xml:space="preserve">。教育评价改革倡导过程、增值和综合评价，推动评价从单一结果判断转向关注全面发展</w:t>
      </w:r>
      <w:r>
        <w:rPr>
          <w:rStyle w:val="GaodaCite"/>
          <w:vertAlign w:val="superscript"/>
        </w:rPr>
        <w:t xml:space="preserve">[4]</w:t>
      </w:r>
      <w:r>
        <w:t xml:space="preserve">；教师信息技术应用能力提升政策提出促进信息技术与教学融合、探索跨学科教学</w:t>
      </w:r>
      <w:r>
        <w:rPr>
          <w:rStyle w:val="GaodaCite"/>
          <w:vertAlign w:val="superscript"/>
        </w:rPr>
        <w:t xml:space="preserve">[5]</w:t>
      </w:r>
      <w:r>
        <w:t xml:space="preserve">。普通高中课程方案强调核心素养导向、真实情境与研究性学习，体现基础教育改革对真实问题解决和综合素质发展的关注</w:t>
      </w:r>
      <w:r>
        <w:rPr>
          <w:rStyle w:val="GaodaCite"/>
          <w:vertAlign w:val="superscript"/>
        </w:rPr>
        <w:t xml:space="preserve">[6]</w:t>
      </w:r>
      <w:r>
        <w:t xml:space="preserve">。本文据此梳理政策，不将未提供的调查、访谈或实验结论作为依据。</w:t>
      </w:r>
    </w:p>
    <w:p>
      <w:pPr>
        <w:pStyle w:val="GaodaBody"/>
      </w:pPr>
      <w:r>
        <w:t xml:space="preserve">本文围绕核心概念、政策依据、设计原则与框架、初中主题方案及实施评价展开。通过政策文本分析、文献梳理和设计研究，归纳政策要求、提炼理论、形成学习框架；以案例呈现目标、任务、活动与评价关系。研究回应跨学科主题学习落实核心素养、提升可操作性等问题，为初中课程实施提供参考。</w:t>
      </w:r>
    </w:p>
    <w:p>
      <w:pPr>
        <w:pStyle w:val="GaodaHeading1"/>
      </w:pPr>
      <w:r>
        <w:t xml:space="preserve">二、核心概念界定与理论基础</w:t>
      </w:r>
    </w:p>
    <w:p>
      <w:pPr>
        <w:pStyle w:val="GaodaBody"/>
      </w:pPr>
      <w:r>
        <w:t xml:space="preserve">核心素养导向的初中跨学科主题学习，以综合素养发展为目标，以主题或真实问题为线索，整合多学科知识方法，引导学生探究、实践、反思，形成回应主题的成果。它不是简单增加学科内容或取消学科教学，而是尊重学科结构与育人价值，建立关联，促进知识运用与能力发展。义务教育课程方案强调培育适应终身及社会发展需要的核心素养，强化学科实践、推进综合学习，要求各门课程原则上用不少于10%的课时设计跨学科主题学习</w:t>
      </w:r>
      <w:r>
        <w:rPr>
          <w:rStyle w:val="GaodaCite"/>
          <w:vertAlign w:val="superscript"/>
        </w:rPr>
        <w:t xml:space="preserve">[1]</w:t>
      </w:r>
      <w:r>
        <w:t xml:space="preserve">。</w:t>
      </w:r>
    </w:p>
    <w:p>
      <w:pPr>
        <w:pStyle w:val="GaodaBody"/>
      </w:pPr>
      <w:r>
        <w:t xml:space="preserve">跨学科主题学习围绕共同主题统整内容，强调多学科互补。单一学科教学侧重本学科概念与方法；跨学科学习须明确各学科在解释、取证或表达中的作用，避免拼接。它与综合活动都强调体验，须有明确目标、连续任务和匹配成果，不能止于参与。项目式学习可作组织方式，但不必然跨学科；关键看学科知识是否参与解题，成果是否体现知识整合与素养发展。</w:t>
      </w:r>
    </w:p>
    <w:p>
      <w:pPr>
        <w:pStyle w:val="GaodaBody"/>
      </w:pPr>
      <w:r>
        <w:t xml:space="preserve">本研究以素养导向、综合育人、实践学习、评价促学为视角：由预期能力与品格反推主题、任务与评价，关注学科互补、德智体美劳协同，强调实践运用知识、过程反馈改进学习。此视角呼应《中国教育现代化2035》的全面发展、面向人人、因材施教、知行合一、融合发展理念</w:t>
      </w:r>
      <w:r>
        <w:rPr>
          <w:rStyle w:val="GaodaCite"/>
          <w:vertAlign w:val="superscript"/>
        </w:rPr>
        <w:t xml:space="preserve">[7]</w:t>
      </w:r>
      <w:r>
        <w:t xml:space="preserve">，要求兼顾共同目标与学生差异，避免以统一成果衡量学生。</w:t>
      </w:r>
    </w:p>
    <w:p>
      <w:pPr>
        <w:pStyle w:val="GaodaBody"/>
      </w:pPr>
      <w:r>
        <w:t xml:space="preserve">义务教育文件提出：课程方案倡导主题化、项目式教学及过程性、结果性评价</w:t>
      </w:r>
      <w:r>
        <w:rPr>
          <w:rStyle w:val="GaodaCite"/>
          <w:vertAlign w:val="superscript"/>
        </w:rPr>
        <w:t xml:space="preserve">[1]</w:t>
      </w:r>
      <w:r>
        <w:t xml:space="preserve">；质量意见倡导课程综合化教学、研究型、项目化、合作式学习，重视差异化教学与实践作业</w:t>
      </w:r>
      <w:r>
        <w:rPr>
          <w:rStyle w:val="GaodaCite"/>
          <w:vertAlign w:val="superscript"/>
        </w:rPr>
        <w:t xml:space="preserve">[2]</w:t>
      </w:r>
      <w:r>
        <w:t xml:space="preserve">。设计须贯通“主题问题—学科贡献—实践任务—成果—评价反馈”，按初中生年龄特点设定任务难度。</w:t>
      </w:r>
    </w:p>
    <w:p>
      <w:pPr>
        <w:pStyle w:val="GaodaBody"/>
      </w:pPr>
      <w:r>
        <w:t xml:space="preserve">普通高中课程方案强调核心素养、真实情境解题、研究性学习、过程评价</w:t>
      </w:r>
      <w:r>
        <w:rPr>
          <w:rStyle w:val="GaodaCite"/>
          <w:vertAlign w:val="superscript"/>
        </w:rPr>
        <w:t xml:space="preserve">[6]</w:t>
      </w:r>
      <w:r>
        <w:t xml:space="preserve">，可供初高中衔接参照，但其课程类别、学业质量标准及要求不可直接套用于初中。初中设计据义务教育课程方案，结合学生经验、学科基础确定主题、任务梯度。</w:t>
      </w:r>
    </w:p>
    <w:p>
      <w:pPr>
        <w:pStyle w:val="GaodaHeading1"/>
      </w:pPr>
      <w:r>
        <w:t xml:space="preserve">三、政策依据与初中跨学科主题学习的设计价值</w:t>
      </w:r>
    </w:p>
    <w:p>
      <w:pPr>
        <w:pStyle w:val="GaodaBody"/>
      </w:pPr>
      <w:r>
        <w:t xml:space="preserve">《义务教育课程方案（2022年版）》是本文研究的直接依据。方案以培养有理想、有本领、有担当的学生为目标，强调素养导向，发展适应终身发展和社会需要的核心素养，并要求强化学科实践、注重“做中学”。因此，主题学习应引导学生在实践中理解、运用知识，避免知识拼接。方案提出推进综合学习、探索大单元教学及主题化、项目式等综合性教学活动；各门课程原则上用不少于10%的课时设计跨学科主题学习</w:t>
      </w:r>
      <w:r>
        <w:rPr>
          <w:rStyle w:val="GaodaCite"/>
          <w:vertAlign w:val="superscript"/>
        </w:rPr>
        <w:t xml:space="preserve">[1]</w:t>
      </w:r>
      <w:r>
        <w:t xml:space="preserve">。</w:t>
      </w:r>
    </w:p>
    <w:p>
      <w:pPr>
        <w:pStyle w:val="GaodaBody"/>
      </w:pPr>
      <w:r>
        <w:t xml:space="preserve">主题学习契合课堂改革方向。《关于深化教育教学改革全面提高义务教育质量的意见》要求强化课堂主阵地作用、优化教学，探索基于学科的课程综合化教学及研究型、项目化、合作式学习。主题学习围绕主题或问题展开，可为探究、协作和知识综合运用提供情境，但设计须立足学科课程，避免弱化学科基础。该意见倡导分析学情、差异化教学和个别指导，强化实践性作业，探索弹性及跨学科作业，说明主题任务可延伸课堂学习，但须服务教学目标和学生发展</w:t>
      </w:r>
      <w:r>
        <w:rPr>
          <w:rStyle w:val="GaodaCite"/>
          <w:vertAlign w:val="superscript"/>
        </w:rPr>
        <w:t xml:space="preserve">[2]</w:t>
      </w:r>
      <w:r>
        <w:t xml:space="preserve">。</w:t>
      </w:r>
    </w:p>
    <w:p>
      <w:pPr>
        <w:pStyle w:val="GaodaBody"/>
      </w:pPr>
      <w:r>
        <w:t xml:space="preserve">“双减”政策明确了主题学习任务设计的适量原则。意见要求压减作业总量和时长，初中书面作业平均完成时间不超过90分钟，提高作业设计质量，发挥诊断、巩固和学情分析功能，鼓励布置分层、弹性和个性化作业。因此，主题学习不宜变成大量课外搜集、制作任务或增加重复劳动；教师应统筹学科作业与主题任务，控制时间并提供差异化选择。政策还要求提升课后服务水平，确保学生在校学足学好；将必要的探究、讨论和指导安排在校内，有助于保障任务质量与学习机会</w:t>
      </w:r>
      <w:r>
        <w:rPr>
          <w:rStyle w:val="GaodaCite"/>
          <w:vertAlign w:val="superscript"/>
        </w:rPr>
        <w:t xml:space="preserve">[3]</w:t>
      </w:r>
      <w:r>
        <w:t xml:space="preserve">。</w:t>
      </w:r>
    </w:p>
    <w:p>
      <w:pPr>
        <w:pStyle w:val="GaodaBody"/>
      </w:pPr>
      <w:r>
        <w:t xml:space="preserve">《中国教育现代化2035》提出注重全面发展、终身学习、知行合一和融合发展，并部署加快信息化时代教育变革，建设智能化校园及一体化智能化教学、管理与服务平台。数字资源和信息技术可支持主题学习的资料获取、协作交流与成果表达；但工具使用应服务问题探究和素养发展，不能以技术展示替代真实学习。教师信息技术应用能力建设强调推动技术融入课堂教学、学情分析和学业评价并探索跨学科教学，提示学校需提升教师设计与指导能力</w:t>
      </w:r>
      <w:r>
        <w:rPr>
          <w:rStyle w:val="GaodaCite"/>
          <w:vertAlign w:val="superscript"/>
        </w:rPr>
        <w:t xml:space="preserve">[7]</w:t>
      </w:r>
      <w:r>
        <w:rPr>
          <w:rStyle w:val="GaodaCite"/>
          <w:vertAlign w:val="superscript"/>
        </w:rPr>
        <w:t xml:space="preserve">[5]</w:t>
      </w:r>
      <w:r>
        <w:t xml:space="preserve">。</w:t>
      </w:r>
    </w:p>
    <w:p>
      <w:pPr>
        <w:pStyle w:val="GaodaHeading1"/>
      </w:pPr>
      <w:r>
        <w:t xml:space="preserve">四、设计需求与实施约束分析</w:t>
      </w:r>
    </w:p>
    <w:p>
      <w:pPr>
        <w:pStyle w:val="GaodaBody"/>
      </w:pPr>
      <w:r>
        <w:t xml:space="preserve">跨学科主题学习须分析需求，避免内容并置或以活动代替目标。本文重点考察四方面：课程目标是否服务核心素养；任务是否适配初中生认知、兴趣与合作能力；学科知识方法能否围绕主题关联；主题是否源于真实情境并引导探究、搜集信息、形成解释。</w:t>
      </w:r>
    </w:p>
    <w:p>
      <w:pPr>
        <w:pStyle w:val="GaodaBody"/>
      </w:pPr>
      <w:r>
        <w:t xml:space="preserve">课程目标须将育人要求转为可观察表现，明确知识、探究、合作、责任指向，配套任务评价，避免目标宽泛、活动零散。课程方案强调素养导向、学科实践、主题化、项目式活动及学科关联。主题须有综合探究空间，各学科提供实质知识方法支持，而非作装饰</w:t>
      </w:r>
      <w:r>
        <w:rPr>
          <w:rStyle w:val="GaodaCite"/>
          <w:vertAlign w:val="superscript"/>
        </w:rPr>
        <w:t xml:space="preserve">[1]</w:t>
      </w:r>
      <w:r>
        <w:t xml:space="preserve">。</w:t>
      </w:r>
    </w:p>
    <w:p>
      <w:pPr>
        <w:pStyle w:val="GaodaBody"/>
      </w:pPr>
      <w:r>
        <w:t xml:space="preserve">任务难度、开放度、成果形式须适配学生经验，提供参与支架。按学情调整分组、材料、任务层次，兼顾自主探究与合作，避免过度依赖课外资源或超出能力。综合、研究型及项目化教学须结合学情分析、差异化教学和个别指导</w:t>
      </w:r>
      <w:r>
        <w:rPr>
          <w:rStyle w:val="GaodaCite"/>
          <w:vertAlign w:val="superscript"/>
        </w:rPr>
        <w:t xml:space="preserve">[2]</w:t>
      </w:r>
      <w:r>
        <w:t xml:space="preserve">。</w:t>
      </w:r>
    </w:p>
    <w:p>
      <w:pPr>
        <w:pStyle w:val="GaodaBody"/>
      </w:pPr>
      <w:r>
        <w:t xml:space="preserve">设计须梳理主题概念、学科方法及联系，设置问题链、阶段任务，明确各学科在理解、取证、分析、表达中的作用。审视课时、资源、成果要求，确保材料可得、步骤清晰并留探究空间。评价须对应目标任务，兼顾过程与成果，关注知识运用、证据判断和反思；课程方案要求过程与结果评价结合，发挥育人导向</w:t>
      </w:r>
      <w:r>
        <w:rPr>
          <w:rStyle w:val="GaodaCite"/>
          <w:vertAlign w:val="superscript"/>
        </w:rPr>
        <w:t xml:space="preserve">[1]</w:t>
      </w:r>
      <w:r>
        <w:t xml:space="preserve">。</w:t>
      </w:r>
    </w:p>
    <w:p>
      <w:pPr>
        <w:pStyle w:val="GaodaBody"/>
      </w:pPr>
      <w:r>
        <w:t xml:space="preserve">协同备课促落地，教师须明确主题边界、学科贡献、分工进度，具备信息化设计、学情分析及评价能力。数字工具用于获取资料、记录、展示，须服务目标。相关意见倡导信息技术用于教学、学情分析、评价及跨学科教学，故信息素养和团队协作是实施条件</w:t>
      </w:r>
      <w:r>
        <w:rPr>
          <w:rStyle w:val="GaodaCite"/>
          <w:vertAlign w:val="superscript"/>
        </w:rPr>
        <w:t xml:space="preserve">[5]</w:t>
      </w:r>
      <w:r>
        <w:t xml:space="preserve">。</w:t>
      </w:r>
    </w:p>
    <w:p>
      <w:pPr>
        <w:pStyle w:val="GaodaBody"/>
      </w:pPr>
      <w:r>
        <w:t xml:space="preserve">设计前须审视约束：统筹学科进度、课时，控制实践活动数量和时长；关注学生差异，避免统一任务设限；核查场地、材料、设备、数字资源及校内协作管理条件。作业应提质，避免机械重复，统筹各学科作业量与时间</w:t>
      </w:r>
      <w:r>
        <w:rPr>
          <w:rStyle w:val="GaodaCite"/>
          <w:vertAlign w:val="superscript"/>
        </w:rPr>
        <w:t xml:space="preserve">[3]</w:t>
      </w:r>
      <w:r>
        <w:t xml:space="preserve">。义务教育质量提升要求强调作业管理、学情分析和差异化指导</w:t>
      </w:r>
      <w:r>
        <w:rPr>
          <w:rStyle w:val="GaodaCite"/>
          <w:vertAlign w:val="superscript"/>
        </w:rPr>
        <w:t xml:space="preserve">[2]</w:t>
      </w:r>
      <w:r>
        <w:t xml:space="preserve">。以上仅为审查框架，不预设学校资源、协作或学生情况，须据调查和校本条件判断。</w:t>
      </w:r>
    </w:p>
    <w:p>
      <w:pPr>
        <w:pStyle w:val="GaodaHeading1"/>
      </w:pPr>
      <w:r>
        <w:t xml:space="preserve">五、核心素养导向下的跨学科主题学习设计框架</w:t>
      </w:r>
    </w:p>
    <w:p>
      <w:pPr>
        <w:pStyle w:val="GaodaBody"/>
      </w:pPr>
      <w:r>
        <w:t xml:space="preserve">核心素养导向下的跨学科主题学习设计，应统筹课程目标、主题、活动与评价，形成目标明确、任务连续、学科协同的框架。设计遵循六项原则：素养目标统领，综合运用知识解决问题；真实问题驱动，联系生活或社会情境；学科知识互补，按问题选择学科与方法；实践探究贯穿，引导提问、搜集证据、形成方案；兼顾学生差异，设置任务梯度与支持；评价嵌入全过程，关注探究过程与成果。课程方案强调素养导向、学科实践、综合学习及过程与结果评价结合，为原则提供依据</w:t>
      </w:r>
      <w:r>
        <w:rPr>
          <w:rStyle w:val="GaodaCite"/>
          <w:vertAlign w:val="superscript"/>
        </w:rPr>
        <w:t xml:space="preserve">[1]</w:t>
      </w:r>
      <w:r>
        <w:t xml:space="preserve">。</w:t>
      </w:r>
    </w:p>
    <w:p>
      <w:pPr>
        <w:pStyle w:val="GaodaBody"/>
      </w:pPr>
      <w:r>
        <w:t xml:space="preserve">六项原则构成目标、实施与证据反馈修正的逻辑链。素养目标确定主题与成果要求，真实问题促使调用知识，学科互补提供多角度解释，实践活动形成可观察表现；差异支持保障学生参与，过程评价据证据调整任务与支架。评价既判断结果，也推动学习改进。</w:t>
      </w:r>
    </w:p>
    <w:p>
      <w:pPr>
        <w:pStyle w:val="GaodaBody"/>
      </w:pPr>
      <w:r>
        <w:t xml:space="preserve">设计流程分六步：分析课程标准、教材与学情，梳理学生经验和困难；结合生活、社会情境确定主题，提炼核心问题；提炼核心素养目标，明确知识、方法与实践表现；选择学科并说明贡献；设计递进任务与支架；规划成果、评价标准及证据收集方式。该流程回应课程方案主题化、项目式综合学习要求</w:t>
      </w:r>
      <w:r>
        <w:rPr>
          <w:rStyle w:val="GaodaCite"/>
          <w:vertAlign w:val="superscript"/>
        </w:rPr>
        <w:t xml:space="preserve">[1]</w:t>
      </w:r>
      <w:r>
        <w:t xml:space="preserve">。</w:t>
      </w:r>
    </w:p>
    <w:p>
      <w:pPr>
        <w:pStyle w:val="GaodaBody"/>
      </w:pPr>
      <w:r>
        <w:t xml:space="preserve">主题筛选应兼顾真实性、可探究性和适切性，避免只因有趣而罗列学科知识。确定主题后绘制“主题—核心问题—学科知识与方法—学习任务—成果”关联图：核心问题指向待解决情境，学科知识与方法提供证据或工具，任务转为学生行动，成果呈现解释、设计或方案。无关内容应调整或删减，避免学科拼接。</w:t>
      </w:r>
    </w:p>
    <w:p>
      <w:pPr>
        <w:pStyle w:val="GaodaBody"/>
      </w:pPr>
      <w:r>
        <w:t xml:space="preserve">学习活动按“情境引入—资料搜集—方法运用—合作研讨—方案形成—成果交流”组织。教师引导提出子问题；学生搜集资料、运用学科方法解释证据，经小组研讨修正方案，最后以报告、模型或展示交流成果。义务教育教学改革提出研究型、项目化、合作式学习，强调课程综合化教学</w:t>
      </w:r>
      <w:r>
        <w:rPr>
          <w:rStyle w:val="GaodaCite"/>
          <w:vertAlign w:val="superscript"/>
        </w:rPr>
        <w:t xml:space="preserve">[2]</w:t>
      </w:r>
      <w:r>
        <w:t xml:space="preserve">；高中课程方案倡导真实情境中解决问题、开展研究性学习，可供参考</w:t>
      </w:r>
      <w:r>
        <w:rPr>
          <w:rStyle w:val="GaodaCite"/>
          <w:vertAlign w:val="superscript"/>
        </w:rPr>
        <w:t xml:space="preserve">[6]</w:t>
      </w:r>
      <w:r>
        <w:t xml:space="preserve">。</w:t>
      </w:r>
    </w:p>
    <w:p>
      <w:pPr>
        <w:pStyle w:val="GaodaBody"/>
      </w:pPr>
      <w:r>
        <w:t xml:space="preserve">为保证活动可参与、可完成，任务分基础、拓展层次，并以问题提示、资料清单、操作示例或合作角色提供支架。作业衔接课堂探究，采用分层、弹性或个性化安排，避免机械重复；相关政策提出提高作业设计质量、鼓励分层和弹性作业</w:t>
      </w:r>
      <w:r>
        <w:rPr>
          <w:rStyle w:val="GaodaCite"/>
          <w:vertAlign w:val="superscript"/>
        </w:rPr>
        <w:t xml:space="preserve">[3]</w:t>
      </w:r>
      <w:r>
        <w:t xml:space="preserve">。信息技术可用于检索、协作、成果展示和过程反馈，但应服务目标，不替代真实探究；相关文件提出将技术用于课堂教学、学情分析、学业评价</w:t>
      </w:r>
      <w:r>
        <w:rPr>
          <w:rStyle w:val="GaodaCite"/>
          <w:vertAlign w:val="superscript"/>
        </w:rPr>
        <w:t xml:space="preserve">[5]</w:t>
      </w:r>
      <w:r>
        <w:t xml:space="preserve">。评价结合观察、阶段任务、同伴互评和最终成果，兼顾过程、结果并依据证据反馈；评价改革文件倡导强化过程评价、探索增值评价、健全综合评价</w:t>
      </w:r>
      <w:r>
        <w:rPr>
          <w:rStyle w:val="GaodaCite"/>
          <w:vertAlign w:val="superscript"/>
        </w:rPr>
        <w:t xml:space="preserve">[4]</w:t>
      </w:r>
      <w:r>
        <w:t xml:space="preserve">。</w:t>
      </w:r>
    </w:p>
    <w:p>
      <w:pPr>
        <w:pStyle w:val="GaodaHeading1"/>
      </w:pPr>
      <w:r>
        <w:t xml:space="preserve">六、初中跨学科主题学习方案设计与案例呈现</w:t>
      </w:r>
    </w:p>
    <w:p>
      <w:pPr>
        <w:pStyle w:val="GaodaBody"/>
      </w:pPr>
      <w:r>
        <w:t xml:space="preserve">本节以“让校园更凉快：校园热环境调查与遮阴优化”为主题。校园热环境适合观察测量、分析成因并设计改进，适合跨学科探究。方案以真实任务整合知识与实践，落实课程方案的素养导向、学科实践与主题化学习要求</w:t>
      </w:r>
      <w:r>
        <w:rPr>
          <w:rStyle w:val="GaodaCite"/>
          <w:vertAlign w:val="superscript"/>
        </w:rPr>
        <w:t xml:space="preserve">[1]</w:t>
      </w:r>
      <w:r>
        <w:t xml:space="preserve">。</w:t>
      </w:r>
    </w:p>
    <w:p>
      <w:pPr>
        <w:pStyle w:val="GaodaBody"/>
      </w:pPr>
      <w:r>
        <w:t xml:space="preserve">方案面向八年级，实施视课程进度、学情和场地确定。教师指导学生测量、整理数据、论证方案，不依赖未学概念；条件有限时可用工具观察。校内实施，控制课前后工作量，不挤占学习和休息。</w:t>
      </w:r>
    </w:p>
    <w:p>
      <w:pPr>
        <w:pStyle w:val="GaodaBody"/>
      </w:pPr>
      <w:r>
        <w:t xml:space="preserve">学习目标：依据问题制定观察计划，记录温度、日照或遮阴并列表；用科学知识解释日照、材料与热感受联系，用数学方法比较数据差异；结合场地需求提出遮阴建议并图文说明；分工合作、倾听质疑、修订方案，关注公共空间需求。目标将核心素养转为可观察表现，涵盖知识、实践、合作和责任意识。</w:t>
      </w:r>
    </w:p>
    <w:p>
      <w:pPr>
        <w:pStyle w:val="GaodaBody"/>
      </w:pPr>
      <w:r>
        <w:t xml:space="preserve">核心问题：“怎样依据校园热环境证据，提出兼顾舒适、可行与美观的遮阴改进方案？”分五阶段：绘制校园简图、标注区域并提出猜想；按约定时段分组测量或观察点位，记录天气、位置、遮阴和地面状况，查阅筛选资料；整理数据、分析差异；比较遮阳设施、植被设想的适用条件；制作图示，汇报证据、建议并回应提问。</w:t>
      </w:r>
    </w:p>
    <w:p>
      <w:pPr>
        <w:pStyle w:val="GaodaBody"/>
      </w:pPr>
      <w:r>
        <w:t xml:space="preserve">学科相互支撑：科学解释热、光照、材料特性；数学整理数据、比较并作图；地理分析位置、朝向和空间差异；美术绘草图，语文支持问题表述、写作与论证。各学科服务证据解释和方案决策，不作并列展示。</w:t>
      </w:r>
    </w:p>
    <w:p>
      <w:pPr>
        <w:pStyle w:val="GaodaBody"/>
      </w:pPr>
      <w:r>
        <w:t xml:space="preserve">安排若干课时，纳入学科教学或主题学习。课前明确调查范围、规则和安全要求，准备平面图、工具和记录表；学生选点、提问。课堂聚焦问题，按统一规则采集数据、记录条件，避免单次观察推断普遍结论。设置检查点，反馈记录、证据解释及方案回应。</w:t>
      </w:r>
    </w:p>
    <w:p>
      <w:pPr>
        <w:pStyle w:val="GaodaBody"/>
      </w:pPr>
      <w:r>
        <w:t xml:space="preserve">科学教师统筹问题与证据分析，数学教师指导数据表达，其他教师支持空间分析和图示，按师资分工。工具可整理数据、绘图和展示，纸质材料亦可，设备非目标。信息技术服务教学、学情分析与评价，应用须符合校情</w:t>
      </w:r>
      <w:r>
        <w:rPr>
          <w:rStyle w:val="GaodaCite"/>
          <w:vertAlign w:val="superscript"/>
        </w:rPr>
        <w:t xml:space="preserve">[8]</w:t>
      </w:r>
      <w:r>
        <w:rPr>
          <w:rStyle w:val="GaodaCite"/>
          <w:vertAlign w:val="superscript"/>
        </w:rPr>
        <w:t xml:space="preserve">[5]</w:t>
      </w:r>
      <w:r>
        <w:t xml:space="preserve">。</w:t>
      </w:r>
    </w:p>
    <w:p>
      <w:pPr>
        <w:pStyle w:val="GaodaBody"/>
      </w:pPr>
      <w:r>
        <w:t xml:space="preserve">成果展示小组方案、图示和证据记录。教师核查数据与解释是否对应、建议可行性和合作表达，借同伴提问促使修订。评价兼顾过程与结果，关注证据来源、方案理由和任务承担，符合课程评价导向</w:t>
      </w:r>
      <w:r>
        <w:rPr>
          <w:rStyle w:val="GaodaCite"/>
          <w:vertAlign w:val="superscript"/>
        </w:rPr>
        <w:t xml:space="preserve">[1]</w:t>
      </w:r>
      <w:r>
        <w:t xml:space="preserve">。教师用分层任务、示范或模板支持学生；家庭观察自愿，不布置重复书面任务，落实实践性作业与总量管理要求</w:t>
      </w:r>
      <w:r>
        <w:rPr>
          <w:rStyle w:val="GaodaCite"/>
          <w:vertAlign w:val="superscript"/>
        </w:rPr>
        <w:t xml:space="preserve">[2]</w:t>
      </w:r>
      <w:r>
        <w:rPr>
          <w:rStyle w:val="GaodaCite"/>
          <w:vertAlign w:val="superscript"/>
        </w:rPr>
        <w:t xml:space="preserve">[3]</w:t>
      </w:r>
      <w:r>
        <w:t xml:space="preserve">。</w:t>
      </w:r>
    </w:p>
    <w:p>
      <w:pPr>
        <w:pStyle w:val="GaodaHeading1"/>
      </w:pPr>
      <w:r>
        <w:t xml:space="preserve">七、实施保障与学习评价设计</w:t>
      </w:r>
    </w:p>
    <w:p>
      <w:pPr>
        <w:pStyle w:val="GaodaBody"/>
      </w:pPr>
      <w:r>
        <w:t xml:space="preserve">跨学科主题学习应由年级组或项目团队协同备课。教师研读课程标准与主题情境，明确目标任务，商定进度、资源、安全要求；分担知识支持、指导反馈，负责人统筹，避免简单拼接。</w:t>
      </w:r>
    </w:p>
    <w:p>
      <w:pPr>
        <w:pStyle w:val="GaodaBody"/>
      </w:pPr>
      <w:r>
        <w:t xml:space="preserve">学校将主题设计纳入校本教研，以案例研讨提升任务设计、知识整合和探究指导能力。信息技术培训助教师用数字资源分析学情、指导评价，技术须服务教学目标与学习过程</w:t>
      </w:r>
      <w:r>
        <w:rPr>
          <w:rStyle w:val="GaodaCite"/>
          <w:vertAlign w:val="superscript"/>
        </w:rPr>
        <w:t xml:space="preserve">[5]</w:t>
      </w:r>
      <w:r>
        <w:t xml:space="preserve">。</w:t>
      </w:r>
    </w:p>
    <w:p>
      <w:pPr>
        <w:pStyle w:val="GaodaBody"/>
      </w:pPr>
      <w:r>
        <w:t xml:space="preserve">评价兼顾过程、结果，关注问题理解、知识迁移、探究合作、成果质量。过程考察提问、信息处理、方案调整、合作贡献；结果关注成果回应主题问题的依据与表达。综合教师、同伴、自评证据，避免单一分数替代综合判断</w:t>
      </w:r>
      <w:r>
        <w:rPr>
          <w:rStyle w:val="GaodaCite"/>
          <w:vertAlign w:val="superscript"/>
        </w:rPr>
        <w:t xml:space="preserve">[1]</w:t>
      </w:r>
      <w:r>
        <w:rPr>
          <w:rStyle w:val="GaodaCite"/>
          <w:vertAlign w:val="superscript"/>
        </w:rPr>
        <w:t xml:space="preserve">[4]</w:t>
      </w:r>
      <w:r>
        <w:t xml:space="preserve">。</w:t>
      </w:r>
    </w:p>
    <w:p>
      <w:pPr>
        <w:pStyle w:val="GaodaBody"/>
      </w:pPr>
      <w:r>
        <w:t xml:space="preserve">评价支持学习，不作等级区分。教师据记录、成果和反思识别困难，调整指导、分组、任务难度；学生据反馈修订成果、明确改进方向。评价关注进步，按德智体美劳要求审视表现，发挥增值与综合评价作用</w:t>
      </w:r>
      <w:r>
        <w:rPr>
          <w:rStyle w:val="GaodaCite"/>
          <w:vertAlign w:val="superscript"/>
        </w:rPr>
        <w:t xml:space="preserve">[1]</w:t>
      </w:r>
      <w:r>
        <w:rPr>
          <w:rStyle w:val="GaodaCite"/>
          <w:vertAlign w:val="superscript"/>
        </w:rPr>
        <w:t xml:space="preserve">[4]</w:t>
      </w:r>
      <w:r>
        <w:t xml:space="preserve">。</w:t>
      </w:r>
    </w:p>
    <w:p>
      <w:pPr>
        <w:pStyle w:val="GaodaBody"/>
      </w:pPr>
      <w:r>
        <w:t xml:space="preserve">实施后反思目标任务一致性、学科整合互补性、不同基础学生参与度及实践作业合理性。学校统筹各学科作业量、时间，避免增负；据完成情况和评价证据修订任务、资源、进度</w:t>
      </w:r>
      <w:r>
        <w:rPr>
          <w:rStyle w:val="GaodaCite"/>
          <w:vertAlign w:val="superscript"/>
        </w:rPr>
        <w:t xml:space="preserve">[3]</w:t>
      </w:r>
      <w:r>
        <w:rPr>
          <w:rStyle w:val="GaodaCite"/>
          <w:vertAlign w:val="superscript"/>
        </w:rPr>
        <w:t xml:space="preserve">[2]</w:t>
      </w:r>
      <w:r>
        <w:t xml:space="preserve">。</w:t>
      </w:r>
    </w:p>
    <w:p>
      <w:pPr>
        <w:pStyle w:val="GaodaHeading1"/>
      </w:pPr>
      <w:r>
        <w:t xml:space="preserve">八、结论与展望</w:t>
      </w:r>
    </w:p>
    <w:p>
      <w:pPr>
        <w:pStyle w:val="GaodaBody"/>
      </w:pPr>
      <w:r>
        <w:t xml:space="preserve">初中跨学科主题学习应依据课程方案、核心素养目标，立足学科和真实问题组织任务，并坚持素养导向、学科实践、综合学习和适切性，推进需求分析、目标统整、主题确定、任务实施、评价反馈；评价兼顾过程、结果，关注问题解决、合作探究、成果表达</w:t>
      </w:r>
      <w:r>
        <w:rPr>
          <w:rStyle w:val="GaodaCite"/>
          <w:vertAlign w:val="superscript"/>
        </w:rPr>
        <w:t xml:space="preserve">[1]</w:t>
      </w:r>
      <w:r>
        <w:t xml:space="preserve">。</w:t>
      </w:r>
    </w:p>
    <w:p>
      <w:pPr>
        <w:pStyle w:val="GaodaBody"/>
      </w:pPr>
      <w:r>
        <w:t xml:space="preserve">联系知识与实际，统筹项目、合作学习和实践作业，兼顾学情和作业质量</w:t>
      </w:r>
      <w:r>
        <w:rPr>
          <w:rStyle w:val="GaodaCite"/>
          <w:vertAlign w:val="superscript"/>
        </w:rPr>
        <w:t xml:space="preserve">[2]</w:t>
      </w:r>
      <w:r>
        <w:rPr>
          <w:rStyle w:val="GaodaCite"/>
          <w:vertAlign w:val="superscript"/>
        </w:rPr>
        <w:t xml:space="preserve">[3]</w:t>
      </w:r>
      <w:r>
        <w:t xml:space="preserve">。</w:t>
      </w:r>
    </w:p>
    <w:p>
      <w:pPr>
        <w:pStyle w:val="GaodaBody"/>
      </w:pPr>
      <w:r>
        <w:t xml:space="preserve">本文梳理政策、设计方案，未开展实地调查或课堂实验，故不判断教学效果。后续校本实践可积累课堂观察、学生成果，检验其适切性，完善教师协作、资源与评价工具。</w:t>
      </w:r>
    </w:p>
    <w:p>
      <w:pPr>
        <w:pStyle w:val="GaodaRefHeading"/>
      </w:pPr>
      <w:r>
        <w:t xml:space="preserve">参考文献</w:t>
      </w:r>
    </w:p>
    <w:p>
      <w:pPr>
        <w:pStyle w:val="GaodaReference"/>
      </w:pPr>
      <w:r>
        <w:t xml:space="preserve">[1] 中华人民共和国教育部. 义务教育课程方案(2022年版)[S]. 北京: 北京师范大学出版社, 2022.</w:t>
      </w:r>
    </w:p>
    <w:p>
      <w:pPr>
        <w:pStyle w:val="GaodaReference"/>
      </w:pPr>
      <w:r>
        <w:t xml:space="preserve">[2] 中共中央, 国务院. 关于深化教育教学改革全面提高义务教育质量的意见[Z]. 北京: 中共中央, 国务院, 2019.</w:t>
      </w:r>
    </w:p>
    <w:p>
      <w:pPr>
        <w:pStyle w:val="GaodaReference"/>
      </w:pPr>
      <w:r>
        <w:t xml:space="preserve">[3] 中共中央办公厅, 国务院办公厅. 关于进一步减轻义务教育阶段学生作业负担和校外培训负担的意见[Z]. 北京: 中共中央办公厅, 国务院办公厅, 2021.</w:t>
      </w:r>
    </w:p>
    <w:p>
      <w:pPr>
        <w:pStyle w:val="GaodaReference"/>
      </w:pPr>
      <w:r>
        <w:t xml:space="preserve">[4] 中共中央, 国务院. 深化新时代教育评价改革总体方案[Z]. 北京: 中共中央, 国务院, 2020.</w:t>
      </w:r>
    </w:p>
    <w:p>
      <w:pPr>
        <w:pStyle w:val="GaodaReference"/>
      </w:pPr>
      <w:r>
        <w:t xml:space="preserve">[5] 中华人民共和国教育部. 关于实施全国中小学教师信息技术应用能力提升工程2.0的意见[Z]. 北京: 中华人民共和国教育部, 2019.</w:t>
      </w:r>
    </w:p>
    <w:p>
      <w:pPr>
        <w:pStyle w:val="GaodaReference"/>
      </w:pPr>
      <w:r>
        <w:t xml:space="preserve">[6] 中华人民共和国教育部. 普通高中课程方案(2017年版2020年修订)[S]. 北京: 人民教育出版社, 2020.</w:t>
      </w:r>
    </w:p>
    <w:p>
      <w:pPr>
        <w:pStyle w:val="GaodaReference"/>
      </w:pPr>
      <w:r>
        <w:t xml:space="preserve">[7] 中共中央, 国务院. 中国教育现代化2035[Z]. 北京: 中共中央, 国务院, 2019.</w:t>
      </w:r>
    </w:p>
    <w:p>
      <w:pPr>
        <w:pStyle w:val="GaodaReference"/>
      </w:pPr>
      <w:r>
        <w:t xml:space="preserve">[8] 中华人民共和国教育部. 教育信息化2.0行动计划[Z]. 北京: 中华人民共和国教育部, 2018.</w:t>
      </w:r>
    </w:p>
    <w:p>
      <w:pPr>
        <w:pStyle w:val="GaodaAiMark"/>
      </w:pPr>
      <w:r>
        <w:t xml:space="preserve">本文由 AI 生成（igaoda.cn）</w:t>
      </w:r>
    </w:p>
    <w:sectPr>
      <w:pgSz w:w="11906" w:h="16838" w:orient="portrait"/>
      <w:pgMar w:top="1440" w:right="1800" w:bottom="1440" w:left="18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  <w:sz w:val="24"/>
        <w:szCs w:val="24"/>
      </w:rPr>
    </w:rPrDefault>
    <w:pPrDefault>
      <w:pPr>
        <w:spacing w:line="360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GaodaTitle">
    <w:name w:val="Gaoda Title"/>
    <w:basedOn w:val="Normal"/>
    <w:pPr>
      <w:spacing w:after="360" w:before="240"/>
      <w:jc w:val="center"/>
    </w:pPr>
    <w:rPr>
      <w:rFonts w:ascii="Times New Roman" w:cs="Times New Roman" w:eastAsia="黑体" w:hAnsi="Times New Roman"/>
      <w:b/>
      <w:bCs/>
      <w:sz w:val="36"/>
      <w:szCs w:val="36"/>
    </w:rPr>
  </w:style>
  <w:style w:type="paragraph" w:styleId="GaodaHeading1">
    <w:name w:val="Gaoda Heading 1"/>
    <w:basedOn w:val="Normal"/>
    <w:next w:val="GaodaBody"/>
    <w:pPr>
      <w:spacing w:after="120" w:before="240"/>
      <w:outlineLvl w:val="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Body">
    <w:name w:val="Gaoda Body"/>
    <w:basedOn w:val="Normal"/>
    <w:pPr>
      <w:spacing w:line="360" w:lineRule="auto"/>
      <w:ind w:firstLineChars="200"/>
      <w:jc w:val="both"/>
    </w:pPr>
    <w:rPr>
      <w:rFonts w:ascii="Times New Roman" w:cs="Times New Roman" w:eastAsia="宋体" w:hAnsi="Times New Roman"/>
      <w:sz w:val="24"/>
      <w:szCs w:val="24"/>
    </w:rPr>
  </w:style>
  <w:style w:type="paragraph" w:styleId="GaodaRefHeading">
    <w:name w:val="Gaoda References Heading"/>
    <w:basedOn w:val="Normal"/>
    <w:pPr>
      <w:spacing w:after="120" w:before="36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Reference">
    <w:name w:val="Gaoda Reference"/>
    <w:basedOn w:val="Normal"/>
    <w:pPr>
      <w:spacing w:line="300" w:lineRule="auto"/>
      <w:ind w:left="420" w:hanging="420"/>
      <w:jc w:val="left"/>
    </w:pPr>
    <w:rPr>
      <w:rFonts w:ascii="Times New Roman" w:cs="Times New Roman" w:eastAsia="宋体" w:hAnsi="Times New Roman"/>
      <w:sz w:val="21"/>
      <w:szCs w:val="21"/>
    </w:rPr>
  </w:style>
  <w:style w:type="paragraph" w:styleId="GaodaAddressee">
    <w:name w:val="Gaoda Addressee"/>
    <w:basedOn w:val="Normal"/>
    <w:pPr>
      <w:spacing w:line="360" w:lineRule="auto"/>
      <w:jc w:val="left"/>
    </w:pPr>
    <w:rPr>
      <w:rFonts w:ascii="Times New Roman" w:cs="Times New Roman" w:eastAsia="宋体" w:hAnsi="Times New Roman"/>
      <w:sz w:val="24"/>
      <w:szCs w:val="24"/>
    </w:rPr>
  </w:style>
  <w:style w:type="paragraph" w:styleId="GaodaClosing">
    <w:name w:val="Gaoda Closing"/>
    <w:basedOn w:val="Normal"/>
    <w:pPr>
      <w:spacing w:line="360" w:lineRule="auto"/>
      <w:ind w:right="640"/>
      <w:jc w:val="right"/>
    </w:pPr>
    <w:rPr>
      <w:rFonts w:ascii="Times New Roman" w:cs="Times New Roman" w:eastAsia="宋体" w:hAnsi="Times New Roman"/>
      <w:sz w:val="24"/>
      <w:szCs w:val="24"/>
    </w:rPr>
  </w:style>
  <w:style w:type="paragraph" w:styleId="GaodaTableTitle">
    <w:name w:val="Gaoda Table Title"/>
    <w:basedOn w:val="Normal"/>
    <w:pPr>
      <w:spacing w:after="60" w:before="240" w:line="300" w:lineRule="auto"/>
      <w:jc w:val="center"/>
    </w:pPr>
    <w:rPr>
      <w:rFonts w:ascii="Times New Roman" w:cs="Times New Roman" w:eastAsia="黑体" w:hAnsi="Times New Roman"/>
      <w:b/>
      <w:bCs/>
      <w:sz w:val="21"/>
      <w:szCs w:val="21"/>
    </w:rPr>
  </w:style>
  <w:style w:type="paragraph" w:styleId="GaodaTableCell">
    <w:name w:val="Gaoda Table Cell"/>
    <w:basedOn w:val="Normal"/>
    <w:pPr>
      <w:spacing w:line="276" w:lineRule="auto"/>
      <w:jc w:val="center"/>
    </w:pPr>
    <w:rPr>
      <w:rFonts w:ascii="Times New Roman" w:cs="Times New Roman" w:eastAsia="宋体" w:hAnsi="Times New Roman"/>
      <w:sz w:val="21"/>
      <w:szCs w:val="21"/>
    </w:rPr>
  </w:style>
  <w:style w:type="paragraph" w:styleId="GaodaAiMark">
    <w:name w:val="Gaoda AI Mark"/>
    <w:basedOn w:val="Normal"/>
    <w:pPr>
      <w:spacing w:before="360"/>
      <w:jc w:val="right"/>
    </w:pPr>
    <w:rPr>
      <w:rFonts w:ascii="Times New Roman" w:cs="Times New Roman" w:eastAsia="宋体" w:hAnsi="Times New Roman"/>
      <w:color w:val="666666"/>
      <w:sz w:val="18"/>
      <w:szCs w:val="18"/>
    </w:rPr>
  </w:style>
  <w:style w:type="character" w:styleId="GaodaCite">
    <w:name w:val="Gaoda Citation"/>
    <w:basedOn w:val="DefaultParagraphFont"/>
    <w:uiPriority w:val="99"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核心素养导向下的初中跨学科主题学习设计研究</dc:title>
  <dc:creator>igaoda.cn</dc:creator>
  <cp:keywords>AIGC</cp:keywords>
  <dc:description>AI 生成内容；服务提供者 igaoda.cn；内容编号 202610025394579417-1bcddded-3</dc:description>
  <cp:lastModifiedBy>Un-named</cp:lastModifiedBy>
  <cp:revision>1</cp:revision>
  <dcterms:created xsi:type="dcterms:W3CDTF">2026-10-02T01:35:21.127Z</dcterms:created>
  <dcterms:modified xsi:type="dcterms:W3CDTF">2026-10-02T01:35:21.127Z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是</vt:lpwstr>
  </property>
  <property fmtid="{D5CDD505-2E9C-101B-9397-08002B2CF9AE}" pid="3" name="AIGCServiceProvider">
    <vt:lpwstr>igaoda.cn</vt:lpwstr>
  </property>
  <property fmtid="{D5CDD505-2E9C-101B-9397-08002B2CF9AE}" pid="4" name="AIGCContentID">
    <vt:lpwstr>202610025394579417-1bcddded-3</vt:lpwstr>
  </property>
  <property fmtid="{D5CDD505-2E9C-101B-9397-08002B2CF9AE}" pid="5" name="AIGCProduct">
    <vt:lpwstr>毕业作品</vt:lpwstr>
  </property>
</Properties>
</file>